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36DA">
        <w:rPr>
          <w:rFonts w:ascii="Times New Roman" w:eastAsia="Times New Roman" w:hAnsi="Times New Roman" w:cs="Times New Roman"/>
          <w:b/>
          <w:bCs/>
          <w:sz w:val="36"/>
          <w:szCs w:val="36"/>
        </w:rPr>
        <w:t>Показания для лечения в санатории</w:t>
      </w:r>
      <w:r w:rsidRPr="00A636DA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«Городецкий»</w:t>
      </w:r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>Болезни центральной и периферической нервной системы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>● Отдаленные последствия воспалительных болезней центральной нервной системы: менингита, арахноидита, энцефалита, полиомиелита;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>● Рассеянный склероз, не резко выраженные формы, без значительного ограничения самообслуживания и передвижения;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Наследственные заболевания нервной системы: миопатия,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невральная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амиотрофия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>, сирингомиелия в начальной стадии, при полном самообслуживании, самостоятельном передвижении</w:t>
      </w:r>
      <w:proofErr w:type="gramStart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Сосудистые заболевания головного мозга: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дисцикуляторная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энцефалопатия I – II ст., последствия острого нарушения мозгового кровообращения, обусловленные гипертонической болезнью и атеросклерозом при возможности самообслуживания, самостоятельного передвижения;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>● Последствия травм центральной и периферической нервной системы: черепно-мозговые травмы, травмы позвоночника без повреждения спинного мозга при возможности самообслуживания, самостоятельного передвижения;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Поражение отдельных нервов, нервных корешков и сплетений,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полиневропатия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двигательных нарушений и болевого синдрома;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Функциональные болезни нервной системы: неврозы,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неврозоподобные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состояния,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вегетососудистая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дистония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>Болезни опорно-двигательного аппарата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Остеохондроз позвоночника с вторичными неврологическими расстройствами, спондилез с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радикулопатией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>,  грыжи диска вне обострения, состояние после операционного вмешательства по поводу грыжи диска при условии самостоятельного передвижения больного;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Артриты и артрозы: деформирующий,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ревматоидный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, посттравматический, подагрический, реактивный,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псориатический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в фазе ремиссии или активности процесса не выше I степени;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 xml:space="preserve">●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Анкилозирующий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спондилоартрит (Болезнь Бехтерева) в фазе ремиссии или активности процесса не выше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I-й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степени;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Хронические бурситы, тендовагиниты, миозиты не резко  выраженные;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Последствия перелома костей, контрактуры суставов при условии самостоятельного передвижения;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Сколиозы и плоскостопие у детей I-II  степени.</w:t>
      </w:r>
      <w:proofErr w:type="gramEnd"/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Гинекологические болезни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Воспалительные болезни женских половых органов: хронический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сальпингоофорит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>, хронический эндометрит, хронический параметрит в период ремиссии;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Дисфункция яичников;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Женское бесплодие воспалительного и эндокринного генеза;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 xml:space="preserve">● Генитальный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эндометриоз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Спаечная болезнь малого таза воспалительного генеза и после гинекологических операций в период ремиссии;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 xml:space="preserve">●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Посткастрационный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и климактерический синдром.</w:t>
      </w:r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>Болезни мочеполовых органов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Хронический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пиелонефрит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в фазе ремиссии;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Хронический простатит, уретрит, везикулит в фазе ремиссии;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 xml:space="preserve">● Сексуальные расстройства у мужчин: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эректильная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дисфунки</w:t>
      </w:r>
      <w:proofErr w:type="gramStart"/>
      <w:r w:rsidRPr="00A636D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636DA">
        <w:rPr>
          <w:rFonts w:ascii="Times New Roman" w:eastAsia="Times New Roman" w:hAnsi="Times New Roman" w:cs="Times New Roman"/>
          <w:sz w:val="24"/>
          <w:szCs w:val="24"/>
        </w:rPr>
        <w:t>импотенция).</w:t>
      </w:r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>Болезни органов пищеварения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36DA">
        <w:rPr>
          <w:rFonts w:ascii="Times New Roman" w:eastAsia="Times New Roman" w:hAnsi="Times New Roman" w:cs="Times New Roman"/>
          <w:sz w:val="24"/>
          <w:szCs w:val="24"/>
        </w:rPr>
        <w:t>● Хронический гастрит и гастродуоденит в фазе ремиссии;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Язвенная болезнь желудка и двенадцатиперстной кишки в фазе ремиссии;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Синдром раздраженного кишечника без диареи;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Функциональные нарушения кишечника, сопровождающиеся запором;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Спаечная болезнь живота в фазе ремиссии;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Хронические гепатиты различной этиологии (в т.ч. алкогольные) в неактивной фазе;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 xml:space="preserve">● Жировой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гепатоз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 xml:space="preserve">● Хронический холецистит, панкреатит, состояние после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холецистэктомии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в фазе полной ремиссии.</w:t>
      </w:r>
      <w:proofErr w:type="gramEnd"/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>Болезни эндокринной системы</w:t>
      </w:r>
      <w:proofErr w:type="gramStart"/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,</w:t>
      </w:r>
      <w:proofErr w:type="gramEnd"/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расстройства питания и нарушения обмена веществ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Сахарный диабет 1-го и 2-го типа при стабильном течении, без наклонности к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кетозу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Ожирение первичное, экзогенно-конституциональное I-III степени без декомпенсации кровообращения;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Подагра.</w:t>
      </w:r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>Болезни кожи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Атопический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дерматит, нейродермит, ограниченный и диффузный, хроническая стадия;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Псориаз в стационарной и регрессивной стадии;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Экзема в хронической стадии;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Рубцы, последствия ожогов, послеожоговые контрактуры.</w:t>
      </w:r>
    </w:p>
    <w:p w:rsidR="005F6BAD" w:rsidRPr="00A636DA" w:rsidRDefault="00A636DA" w:rsidP="005F6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5F6BAD"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>Болезни органов дыхания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lastRenderedPageBreak/>
        <w:t>● Хронический фарингит, ларингит в  стадии ремиссии;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 xml:space="preserve">● Хронический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обструктивный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необструктивный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бронхит в фазе стойкой ремиссии;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Бронхиальная астма в фазе ремиссии с легкими и нечастыми приступами удушья, с дыхательной недостаточностью не более II  степени;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Часто и длительно болеющие ОРЗ.</w:t>
      </w:r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proofErr w:type="gramStart"/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>Сердечно-сосудистые</w:t>
      </w:r>
      <w:proofErr w:type="spellEnd"/>
      <w:proofErr w:type="gramEnd"/>
      <w:r w:rsidRPr="00A636D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болезни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36DA">
        <w:rPr>
          <w:rFonts w:ascii="Times New Roman" w:eastAsia="Times New Roman" w:hAnsi="Times New Roman" w:cs="Times New Roman"/>
          <w:sz w:val="24"/>
          <w:szCs w:val="24"/>
        </w:rPr>
        <w:t>● Ишемическая болезнь сердца с редкими приступами стенокардии, постинфарктный кардиосклероз  с недостаточностью кровообращения не выше 1 стадии без нарушений сердечного ритма и проводимости;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Гипертоническая болезнь I и II стадии без частых гипертонических кризов;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Гипотоническая болезнь;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 xml:space="preserve">● Болезни периферических артерий и вен: варикозное расширение вен нижних конечностей,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облитерирующий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атеросклероз и эндартериит сосудов нижних конечностей в состоянии компенсации.</w:t>
      </w:r>
      <w:proofErr w:type="gramEnd"/>
    </w:p>
    <w:p w:rsidR="005F6BAD" w:rsidRPr="00A636DA" w:rsidRDefault="00AB757B" w:rsidP="005F6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57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36DA">
        <w:rPr>
          <w:rFonts w:ascii="Times New Roman" w:eastAsia="Times New Roman" w:hAnsi="Times New Roman" w:cs="Times New Roman"/>
          <w:b/>
          <w:bCs/>
          <w:sz w:val="36"/>
          <w:szCs w:val="36"/>
        </w:rPr>
        <w:t>Проводится реабилитация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>● Больных, перенесших острое нарушение мозгового кровообращения, в раннем восстановительном периоде после стационарного лечения;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Беременных женщин групп риск</w:t>
      </w:r>
      <w:proofErr w:type="gramStart"/>
      <w:r w:rsidRPr="00A636DA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636DA">
        <w:rPr>
          <w:rFonts w:ascii="Times New Roman" w:eastAsia="Times New Roman" w:hAnsi="Times New Roman" w:cs="Times New Roman"/>
          <w:sz w:val="24"/>
          <w:szCs w:val="24"/>
        </w:rPr>
        <w:t>невынашивание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 xml:space="preserve"> беременности в анамнезе, анемия, заболевания внутренних органов в стадии ремиссии и др.) до 28 недель беременности;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 xml:space="preserve">● Больных, пострадавших от несчастных случаев на производстве(травмы позвоночника, переломы костей в стадии консолидации), профзаболеваний(силикоз, пневмокониоз, хр. </w:t>
      </w:r>
      <w:proofErr w:type="spellStart"/>
      <w:r w:rsidRPr="00A636DA">
        <w:rPr>
          <w:rFonts w:ascii="Times New Roman" w:eastAsia="Times New Roman" w:hAnsi="Times New Roman" w:cs="Times New Roman"/>
          <w:sz w:val="24"/>
          <w:szCs w:val="24"/>
        </w:rPr>
        <w:t>профбронхит</w:t>
      </w:r>
      <w:proofErr w:type="spellEnd"/>
      <w:r w:rsidRPr="00A636DA">
        <w:rPr>
          <w:rFonts w:ascii="Times New Roman" w:eastAsia="Times New Roman" w:hAnsi="Times New Roman" w:cs="Times New Roman"/>
          <w:sz w:val="24"/>
          <w:szCs w:val="24"/>
        </w:rPr>
        <w:t>, проф. бронхиальная астма и др.).</w:t>
      </w:r>
    </w:p>
    <w:p w:rsidR="005F6BAD" w:rsidRPr="00A636DA" w:rsidRDefault="00AB757B" w:rsidP="005F6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57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F6BAD" w:rsidRPr="00A636DA" w:rsidRDefault="005F6BAD" w:rsidP="005F6B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36DA">
        <w:rPr>
          <w:rFonts w:ascii="Times New Roman" w:eastAsia="Times New Roman" w:hAnsi="Times New Roman" w:cs="Times New Roman"/>
          <w:b/>
          <w:bCs/>
          <w:sz w:val="36"/>
          <w:szCs w:val="36"/>
        </w:rPr>
        <w:t>Принимаются на лечение</w:t>
      </w:r>
    </w:p>
    <w:p w:rsidR="005F6BAD" w:rsidRPr="00A636DA" w:rsidRDefault="005F6BAD" w:rsidP="005F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DA">
        <w:rPr>
          <w:rFonts w:ascii="Times New Roman" w:eastAsia="Times New Roman" w:hAnsi="Times New Roman" w:cs="Times New Roman"/>
          <w:sz w:val="24"/>
          <w:szCs w:val="24"/>
        </w:rPr>
        <w:t>● Родители с детьми от 4-х лет (путевка мать и дитя). Для детей – обязательна справка об отсутствии инфекционных заболеваний и справка о прививках.</w:t>
      </w:r>
      <w:r w:rsidRPr="00A636DA">
        <w:rPr>
          <w:rFonts w:ascii="Times New Roman" w:eastAsia="Times New Roman" w:hAnsi="Times New Roman" w:cs="Times New Roman"/>
          <w:sz w:val="24"/>
          <w:szCs w:val="24"/>
        </w:rPr>
        <w:br/>
        <w:t>● Больные после радикального лечения по поводу новообразований при общем удовлетворительном состоянии могут быть приняты для общеукрепляющего лечения (без тепловых процедур), необходимо заключение онколога.</w:t>
      </w:r>
    </w:p>
    <w:p w:rsidR="00315E95" w:rsidRPr="00A636DA" w:rsidRDefault="00315E95">
      <w:pPr>
        <w:rPr>
          <w:rFonts w:ascii="Times New Roman" w:hAnsi="Times New Roman" w:cs="Times New Roman"/>
        </w:rPr>
      </w:pPr>
    </w:p>
    <w:sectPr w:rsidR="00315E95" w:rsidRPr="00A636DA" w:rsidSect="00315E9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AD" w:rsidRDefault="005F6BAD" w:rsidP="005F6BAD">
      <w:pPr>
        <w:spacing w:after="0" w:line="240" w:lineRule="auto"/>
      </w:pPr>
      <w:r>
        <w:separator/>
      </w:r>
    </w:p>
  </w:endnote>
  <w:endnote w:type="continuationSeparator" w:id="0">
    <w:p w:rsidR="005F6BAD" w:rsidRDefault="005F6BAD" w:rsidP="005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AD" w:rsidRDefault="005F6BAD" w:rsidP="005F6BAD">
      <w:pPr>
        <w:spacing w:after="0" w:line="240" w:lineRule="auto"/>
      </w:pPr>
      <w:r>
        <w:separator/>
      </w:r>
    </w:p>
  </w:footnote>
  <w:footnote w:type="continuationSeparator" w:id="0">
    <w:p w:rsidR="005F6BAD" w:rsidRDefault="005F6BAD" w:rsidP="005F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47" w:rsidRPr="002714D3" w:rsidRDefault="00A636DA" w:rsidP="00FF4847">
    <w:pPr>
      <w:pStyle w:val="a3"/>
      <w:jc w:val="right"/>
      <w:rPr>
        <w:sz w:val="20"/>
        <w:szCs w:val="20"/>
      </w:rPr>
    </w:pPr>
    <w:r w:rsidRPr="002714D3">
      <w:rPr>
        <w:rStyle w:val="a8"/>
        <w:sz w:val="20"/>
        <w:szCs w:val="20"/>
      </w:rPr>
      <w:t>Санаторий «Городецкий», Нижний Новгород</w:t>
    </w:r>
    <w:r w:rsidRPr="002714D3">
      <w:rPr>
        <w:rStyle w:val="a8"/>
        <w:sz w:val="20"/>
        <w:szCs w:val="20"/>
      </w:rPr>
      <w:br/>
    </w:r>
    <w:r w:rsidR="00FF4847" w:rsidRPr="002714D3">
      <w:rPr>
        <w:rStyle w:val="a8"/>
        <w:sz w:val="20"/>
        <w:szCs w:val="20"/>
      </w:rPr>
      <w:t>Администратор:</w:t>
    </w:r>
    <w:r w:rsidR="00FF4847" w:rsidRPr="002714D3">
      <w:rPr>
        <w:sz w:val="20"/>
        <w:szCs w:val="20"/>
      </w:rPr>
      <w:t xml:space="preserve"> 8 (902) 331-70-74</w:t>
    </w:r>
    <w:r w:rsidR="00FF4847" w:rsidRPr="002714D3">
      <w:rPr>
        <w:sz w:val="20"/>
        <w:szCs w:val="20"/>
      </w:rPr>
      <w:br/>
    </w:r>
    <w:proofErr w:type="spellStart"/>
    <w:r w:rsidR="00FF4847" w:rsidRPr="002714D3">
      <w:rPr>
        <w:rStyle w:val="a8"/>
        <w:sz w:val="20"/>
        <w:szCs w:val="20"/>
      </w:rPr>
      <w:t>E-mail</w:t>
    </w:r>
    <w:proofErr w:type="spellEnd"/>
    <w:r w:rsidR="00FF4847" w:rsidRPr="002714D3">
      <w:rPr>
        <w:rStyle w:val="a8"/>
        <w:sz w:val="20"/>
        <w:szCs w:val="20"/>
      </w:rPr>
      <w:t>:</w:t>
    </w:r>
    <w:r w:rsidR="00FF4847" w:rsidRPr="002714D3">
      <w:rPr>
        <w:sz w:val="20"/>
        <w:szCs w:val="20"/>
      </w:rPr>
      <w:t> </w:t>
    </w:r>
    <w:r w:rsidR="00FF4847" w:rsidRPr="002714D3">
      <w:rPr>
        <w:rStyle w:val="a8"/>
        <w:color w:val="0000FF"/>
        <w:sz w:val="20"/>
        <w:szCs w:val="20"/>
        <w:u w:val="single"/>
      </w:rPr>
      <w:t>nashvek@bk.ru</w:t>
    </w:r>
    <w:r w:rsidR="00FF4847" w:rsidRPr="002714D3">
      <w:rPr>
        <w:sz w:val="20"/>
        <w:szCs w:val="20"/>
      </w:rPr>
      <w:br/>
    </w:r>
    <w:r w:rsidR="00FF4847" w:rsidRPr="002714D3">
      <w:rPr>
        <w:rStyle w:val="a8"/>
        <w:sz w:val="20"/>
        <w:szCs w:val="20"/>
      </w:rPr>
      <w:t>Режим работы:</w:t>
    </w:r>
    <w:r w:rsidR="00FF4847" w:rsidRPr="002714D3">
      <w:rPr>
        <w:sz w:val="20"/>
        <w:szCs w:val="20"/>
      </w:rPr>
      <w:t> </w:t>
    </w:r>
    <w:proofErr w:type="spellStart"/>
    <w:r w:rsidR="00FF4847" w:rsidRPr="002714D3">
      <w:rPr>
        <w:sz w:val="20"/>
        <w:szCs w:val="20"/>
      </w:rPr>
      <w:t>пн-пт</w:t>
    </w:r>
    <w:proofErr w:type="spellEnd"/>
    <w:r w:rsidR="00FF4847" w:rsidRPr="002714D3">
      <w:rPr>
        <w:sz w:val="20"/>
        <w:szCs w:val="20"/>
      </w:rPr>
      <w:t xml:space="preserve"> с 09-00 до 18-00, </w:t>
    </w:r>
    <w:proofErr w:type="spellStart"/>
    <w:r w:rsidR="00FF4847" w:rsidRPr="002714D3">
      <w:rPr>
        <w:sz w:val="20"/>
        <w:szCs w:val="20"/>
      </w:rPr>
      <w:t>суб</w:t>
    </w:r>
    <w:proofErr w:type="spellEnd"/>
    <w:r w:rsidR="00FF4847" w:rsidRPr="002714D3">
      <w:rPr>
        <w:sz w:val="20"/>
        <w:szCs w:val="20"/>
      </w:rPr>
      <w:t xml:space="preserve"> с 10-00 до 15-00</w:t>
    </w:r>
  </w:p>
  <w:p w:rsidR="005F6BAD" w:rsidRPr="00FF4847" w:rsidRDefault="005F6BAD" w:rsidP="00FF48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BAD"/>
    <w:rsid w:val="002714D3"/>
    <w:rsid w:val="00315E95"/>
    <w:rsid w:val="005F6BAD"/>
    <w:rsid w:val="00A636DA"/>
    <w:rsid w:val="00AB757B"/>
    <w:rsid w:val="00EA7960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95"/>
  </w:style>
  <w:style w:type="paragraph" w:styleId="2">
    <w:name w:val="heading 2"/>
    <w:basedOn w:val="a"/>
    <w:link w:val="20"/>
    <w:uiPriority w:val="9"/>
    <w:qFormat/>
    <w:rsid w:val="005F6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6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B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6B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F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6BAD"/>
  </w:style>
  <w:style w:type="paragraph" w:styleId="a6">
    <w:name w:val="footer"/>
    <w:basedOn w:val="a"/>
    <w:link w:val="a7"/>
    <w:uiPriority w:val="99"/>
    <w:semiHidden/>
    <w:unhideWhenUsed/>
    <w:rsid w:val="005F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6BAD"/>
  </w:style>
  <w:style w:type="character" w:styleId="a8">
    <w:name w:val="Strong"/>
    <w:basedOn w:val="a0"/>
    <w:uiPriority w:val="22"/>
    <w:qFormat/>
    <w:rsid w:val="00FF4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01</cp:lastModifiedBy>
  <cp:revision>5</cp:revision>
  <dcterms:created xsi:type="dcterms:W3CDTF">2016-10-13T13:37:00Z</dcterms:created>
  <dcterms:modified xsi:type="dcterms:W3CDTF">2016-10-17T14:21:00Z</dcterms:modified>
</cp:coreProperties>
</file>