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1E" w:rsidRPr="0011571E" w:rsidRDefault="0011571E" w:rsidP="001157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11571E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Стоимость медицинских услуг</w:t>
      </w:r>
    </w:p>
    <w:p w:rsidR="0011571E" w:rsidRPr="0011571E" w:rsidRDefault="0011571E" w:rsidP="001157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1571E" w:rsidRPr="0011571E" w:rsidRDefault="0011571E" w:rsidP="001157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1571E" w:rsidRPr="0011571E" w:rsidRDefault="0011571E" w:rsidP="001157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1571E" w:rsidRPr="0011571E" w:rsidRDefault="0011571E" w:rsidP="001157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a"/>
        <w:tblW w:w="5000" w:type="pct"/>
        <w:tblLook w:val="04A0"/>
      </w:tblPr>
      <w:tblGrid>
        <w:gridCol w:w="2177"/>
        <w:gridCol w:w="6762"/>
        <w:gridCol w:w="1743"/>
      </w:tblGrid>
      <w:tr w:rsidR="00AE1B38" w:rsidRPr="00AE1B38" w:rsidTr="00AE1B38">
        <w:trPr>
          <w:trHeight w:val="72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одной процедуры (руб.)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gridSpan w:val="3"/>
            <w:hideMark/>
          </w:tcPr>
          <w:p w:rsidR="00AE1B38" w:rsidRPr="00AE1B38" w:rsidRDefault="00AE1B38" w:rsidP="00AE1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Прием/консультации врачей специалистов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gridSpan w:val="3"/>
            <w:hideMark/>
          </w:tcPr>
          <w:p w:rsidR="00AE1B38" w:rsidRPr="00AE1B38" w:rsidRDefault="00AE1B38" w:rsidP="00AE1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врачей специалистов: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gridSpan w:val="3"/>
            <w:hideMark/>
          </w:tcPr>
          <w:p w:rsidR="00AE1B38" w:rsidRPr="00AE1B38" w:rsidRDefault="00AE1B38" w:rsidP="00AE1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 20-30 мин</w:t>
            </w:r>
          </w:p>
        </w:tc>
      </w:tr>
      <w:tr w:rsidR="00AE1B38" w:rsidRPr="00AE1B38" w:rsidTr="00AE1B38">
        <w:trPr>
          <w:trHeight w:val="72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В01.015.01</w:t>
            </w:r>
          </w:p>
        </w:tc>
        <w:tc>
          <w:tcPr>
            <w:tcW w:w="0" w:type="auto"/>
            <w:vMerge w:val="restart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Врач-специалист (кардиолог, невролог, терапевт, диетолог, врач функциональной диагностики, врач по лечебной физкультуре, эндокринолог, дерматолог, психотерапевт, травматолог-ортопед, физиотерапевт, мануальный терапевт, ревматолог, врач по гирудотерапии) в зависимости от категории</w:t>
            </w:r>
            <w:proofErr w:type="gramEnd"/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— 1000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В01.023.01</w:t>
            </w:r>
          </w:p>
        </w:tc>
        <w:tc>
          <w:tcPr>
            <w:tcW w:w="0" w:type="auto"/>
            <w:vMerge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 — 800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B01.047.01</w:t>
            </w:r>
          </w:p>
        </w:tc>
        <w:tc>
          <w:tcPr>
            <w:tcW w:w="0" w:type="auto"/>
            <w:vMerge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 — 600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В01.050.01</w:t>
            </w:r>
          </w:p>
        </w:tc>
        <w:tc>
          <w:tcPr>
            <w:tcW w:w="0" w:type="auto"/>
            <w:vMerge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 — 500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В01.008.01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Врач-дерматолог для получения справки в бассейн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AE1B38" w:rsidRPr="00AE1B38" w:rsidTr="00AE1B38">
        <w:trPr>
          <w:trHeight w:val="72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клинического минимума: (общий анализ крови, мочи, ЭКГ, прием </w:t>
            </w: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врача-терапевта</w:t>
            </w:r>
            <w:proofErr w:type="gram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ардиолога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диагноза,  прием  врача дерматолога )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gridSpan w:val="3"/>
            <w:hideMark/>
          </w:tcPr>
          <w:p w:rsidR="00AE1B38" w:rsidRPr="00AE1B38" w:rsidRDefault="00AE1B38" w:rsidP="00AE1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Диагностика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gridSpan w:val="3"/>
            <w:hideMark/>
          </w:tcPr>
          <w:p w:rsidR="00AE1B38" w:rsidRPr="00AE1B38" w:rsidRDefault="00AE1B38" w:rsidP="00AE1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 Функциональная диагностика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А05.10.002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с описанием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A12.10.001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с физической нагрузкой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А05.10.008.001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ЭКГ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А12.09.001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gridSpan w:val="3"/>
            <w:hideMark/>
          </w:tcPr>
          <w:p w:rsidR="00AE1B38" w:rsidRPr="00AE1B38" w:rsidRDefault="00AE1B38" w:rsidP="00AE1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 Ультразвуковая диагностика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А04.10.002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Сердца (ЭХОКС)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А04.22.001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Щитовидной железы и </w:t>
            </w:r>
            <w:proofErr w:type="gram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</w:t>
            </w:r>
            <w:proofErr w:type="gram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лимфоузлов</w:t>
            </w:r>
            <w:proofErr w:type="spellEnd"/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А04.16.001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Брюшная полость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А04.28.002.003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А04.28.002.001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Мочевой пузырь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А04.20.001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Гинекология (органы малого таза)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А04.28.002.003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Почки, мочевой пузырь, простаты (предстательной железы) с определением остаточной мочи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А04.04.001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Суставов верхних и нижних конечностей (1 сустав)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А04.04.001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Суставов верхних и нижних конечностей (2 сустава)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А04.20.002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Молочных желез и региональных  </w:t>
            </w: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лимфоузлов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консультацией </w:t>
            </w: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врача-маммолога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(врач Петров А.В.)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A04.08.001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Придаточных пазух носа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А04.01.001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Мягких тканей одной области (опухоли, </w:t>
            </w: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асцессы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А04.06.002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Лимфоузлов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одной области с обеих сторон (паховые или подмышечные, </w:t>
            </w: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лимфоузлы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шеи)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gridSpan w:val="3"/>
            <w:hideMark/>
          </w:tcPr>
          <w:p w:rsidR="00AE1B38" w:rsidRPr="00AE1B38" w:rsidRDefault="00AE1B38" w:rsidP="00AE1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Дуплексное сканирование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Сосудов головы и шеи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A04.12.006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Артерий нижних конечностей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A04.12.005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Артерий верхних конечностей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A04.12.006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 нижних конечностей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A04.12.005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 верхних конечностей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Сонных артерий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gridSpan w:val="3"/>
            <w:hideMark/>
          </w:tcPr>
          <w:p w:rsidR="00AE1B38" w:rsidRPr="00AE1B38" w:rsidRDefault="00AE1B38" w:rsidP="00AE1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2.3 </w:t>
            </w:r>
            <w:proofErr w:type="spellStart"/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Импендансометрия</w:t>
            </w:r>
            <w:proofErr w:type="spellEnd"/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A05.30.014, B01.013.001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Биоимпедансометрия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консультацией врача-диетолога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gridSpan w:val="3"/>
            <w:hideMark/>
          </w:tcPr>
          <w:p w:rsidR="00AE1B38" w:rsidRPr="00AE1B38" w:rsidRDefault="00AE1B38" w:rsidP="00AE1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 Электроэнцефалография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А05.23.001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Электроэнцефалограмма (ЭЭГ)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gridSpan w:val="3"/>
            <w:hideMark/>
          </w:tcPr>
          <w:p w:rsidR="00AE1B38" w:rsidRPr="00AE1B38" w:rsidRDefault="00AE1B38" w:rsidP="00AE1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Лабораторная диагностика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gridSpan w:val="3"/>
            <w:hideMark/>
          </w:tcPr>
          <w:p w:rsidR="00AE1B38" w:rsidRPr="00AE1B38" w:rsidRDefault="00AE1B38" w:rsidP="00AE1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Клинико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диагностическая</w:t>
            </w:r>
            <w:proofErr w:type="gramEnd"/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лаборатория санатория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gridSpan w:val="3"/>
            <w:hideMark/>
          </w:tcPr>
          <w:p w:rsidR="00AE1B38" w:rsidRPr="00AE1B38" w:rsidRDefault="00AE1B38" w:rsidP="00AE1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Общеклинические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анализы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B03.016.003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общий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B03.016.003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B03.016.002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/лейкоциты, СОЭ, гемоглобин/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B03.016.006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A09.28.027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L-амилаза мочи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gridSpan w:val="3"/>
            <w:hideMark/>
          </w:tcPr>
          <w:p w:rsidR="00AE1B38" w:rsidRPr="00AE1B38" w:rsidRDefault="00AE1B38" w:rsidP="00AE1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свертывающей системы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A09.30.010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А12.05.027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 крови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A12.05.014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время свертывания крови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A12.05.015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времени кровотечения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тромбоцитов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gridSpan w:val="3"/>
            <w:hideMark/>
          </w:tcPr>
          <w:p w:rsidR="00AE1B38" w:rsidRPr="00AE1B38" w:rsidRDefault="00AE1B38" w:rsidP="00AE1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Биохимические исследования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gridSpan w:val="3"/>
            <w:hideMark/>
          </w:tcPr>
          <w:p w:rsidR="00AE1B38" w:rsidRPr="00AE1B38" w:rsidRDefault="00AE1B38" w:rsidP="00AE1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Углеводный спектр: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A09.05.023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 крови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A09.05.023.001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 крови трехкратно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ТТГ (тест толерантности к глюкозе)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gridSpan w:val="3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Липидный спектр: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A09.05.026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Холестерин  общий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A09.05.025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Холестерин и его фракции, </w:t>
            </w: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триглицериды</w:t>
            </w:r>
            <w:proofErr w:type="spellEnd"/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gridSpan w:val="3"/>
            <w:hideMark/>
          </w:tcPr>
          <w:p w:rsidR="00AE1B38" w:rsidRPr="00AE1B38" w:rsidRDefault="00AE1B38" w:rsidP="00AE1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Специфические белки: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A09.05.193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Тропонин</w:t>
            </w:r>
            <w:proofErr w:type="spellEnd"/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A09.05.009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С-реактивный</w:t>
            </w:r>
            <w:proofErr w:type="spellEnd"/>
            <w:proofErr w:type="gram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белок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gridSpan w:val="3"/>
            <w:hideMark/>
          </w:tcPr>
          <w:p w:rsidR="00AE1B38" w:rsidRPr="00AE1B38" w:rsidRDefault="00AE1B38" w:rsidP="00AE1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Функция почек: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A09.05.020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A09.05.017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A09.05.018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Мочевая кислота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мочи на </w:t>
            </w: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микроальбиминурию</w:t>
            </w:r>
            <w:proofErr w:type="spellEnd"/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gridSpan w:val="3"/>
            <w:hideMark/>
          </w:tcPr>
          <w:p w:rsidR="00AE1B38" w:rsidRPr="00AE1B38" w:rsidRDefault="00AE1B38" w:rsidP="00AE1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Пигменты: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A09.05.021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gridSpan w:val="3"/>
            <w:hideMark/>
          </w:tcPr>
          <w:p w:rsidR="00AE1B38" w:rsidRPr="00AE1B38" w:rsidRDefault="00AE1B38" w:rsidP="00AE1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Ферменты: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A09.05.041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Трансаминазы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A09.05.042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Трансаминазы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gridSpan w:val="3"/>
            <w:hideMark/>
          </w:tcPr>
          <w:p w:rsidR="00AE1B38" w:rsidRPr="00AE1B38" w:rsidRDefault="00AE1B38" w:rsidP="00AE1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Клинико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диагностическая</w:t>
            </w:r>
            <w:proofErr w:type="gramEnd"/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лаборатория «</w:t>
            </w:r>
            <w:proofErr w:type="spellStart"/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Инвитро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gridSpan w:val="3"/>
            <w:hideMark/>
          </w:tcPr>
          <w:p w:rsidR="00AE1B38" w:rsidRPr="00AE1B38" w:rsidRDefault="00AE1B38" w:rsidP="00AE1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Назначение клинико-диагностических исследований проводится на приеме врача по </w:t>
            </w:r>
            <w:proofErr w:type="spellStart"/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прайсу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лаборатории «</w:t>
            </w:r>
            <w:proofErr w:type="spellStart"/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Инвитро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gridSpan w:val="3"/>
            <w:hideMark/>
          </w:tcPr>
          <w:p w:rsidR="00AE1B38" w:rsidRPr="00AE1B38" w:rsidRDefault="00AE1B38" w:rsidP="00AE1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Физиобальнеолечение</w:t>
            </w:r>
            <w:proofErr w:type="spellEnd"/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gridSpan w:val="3"/>
            <w:hideMark/>
          </w:tcPr>
          <w:p w:rsidR="00AE1B38" w:rsidRPr="00AE1B38" w:rsidRDefault="00AE1B38" w:rsidP="00AE1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 Бальнеотерапия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А20.31.001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«Минеральные»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A20.30.006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«Хвойно-минеральные»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A20.30.030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«Жемчужные»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A20.30.006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«</w:t>
            </w: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Йодо-бромные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A20.30.006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«Скипидарные»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А20.31.003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«Радоновые»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A20.30.004.2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«Серные»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A20.30.005.1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«Каштановые»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A20.30.005.1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«</w:t>
            </w: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Розмариноые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A20.30.005.3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«Пантовые санаторные»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A20.30.005.1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«Селеновые»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А20.31.022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Воздушно-радоновые ванны (ВРВ)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А20.31.022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Сухие углекислые ванны (СУВ)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А19.03.001.023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с минеральной водой 20 мин (процедура ЛФ)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А19.03.001.023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с минеральной водой 20 мин (противотоки — гидромассаж)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А19.03.001.023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с минеральной водой 40 мин (свободное плавание)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А19.03.001.023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Аквааэробика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мин (группа до 6 чел)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А19.03.001.023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Акватренажеры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  <w:proofErr w:type="gram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20 мин (группа до 3 чел.)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ЛФК 20 мин в бассейне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А20.31.010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 /ванна/ 20 мин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А20.31.011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циркулярный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A20.30.011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 </w:t>
            </w: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A20.30.011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восходящий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A20.30.011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Виши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A20.30.007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контрастных ванн (за 1 час, не более 3 человек)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gridSpan w:val="3"/>
            <w:hideMark/>
          </w:tcPr>
          <w:p w:rsidR="00AE1B38" w:rsidRPr="00AE1B38" w:rsidRDefault="00AE1B38" w:rsidP="00AE1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 Физиотерапия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A22.30.003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КУФ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Биоптрон</w:t>
            </w:r>
            <w:proofErr w:type="spellEnd"/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А17.31.018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А17.31.005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/СМТ, «</w:t>
            </w: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Ассоль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»/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А22.23.003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/ультразвук с лекарством/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А17.09.001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электрофорез с лекарством/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А17.12.002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A17.30.015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Франклизация</w:t>
            </w:r>
            <w:proofErr w:type="spellEnd"/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A21.01.007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Бемер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р. в день = 1 проц.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А17.31.020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«Полюс-101, </w:t>
            </w: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Алимп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А17.31.020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Алмаг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«Колибри»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А22.10.001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Магнитолазеротерапия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Рикта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Милта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А22.10.001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 «Мустанг»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Дэнас-вертебро</w:t>
            </w:r>
            <w:proofErr w:type="spellEnd"/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А22.10.001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 «</w:t>
            </w: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Тера-Фот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одеяло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А20.31.018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мин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Детензортерапия</w:t>
            </w:r>
            <w:proofErr w:type="spellEnd"/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vMerge w:val="restart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лимфодренаж</w:t>
            </w:r>
            <w:proofErr w:type="spellEnd"/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vMerge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нижние конечности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vMerge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брюшная полость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vMerge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верхние конечности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vMerge w:val="restart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А24.01.005.001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vMerge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продолжит. 1 мин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vMerge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продолжит. 2 мин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vMerge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продолжит. 3 мин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gridSpan w:val="3"/>
            <w:hideMark/>
          </w:tcPr>
          <w:p w:rsidR="00AE1B38" w:rsidRPr="00AE1B38" w:rsidRDefault="00AE1B38" w:rsidP="00AE1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 Теплолечение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Импрегнация с минеральной водой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А20.23.002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Озокерит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обертывания «Тонус мышц и суставов»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обертывания «Серный»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обертывания «Каштан»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А20.23.001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Пелоидотерапия</w:t>
            </w:r>
            <w:proofErr w:type="spellEnd"/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gridSpan w:val="3"/>
            <w:hideMark/>
          </w:tcPr>
          <w:p w:rsidR="00AE1B38" w:rsidRPr="00AE1B38" w:rsidRDefault="00AE1B38" w:rsidP="00AE1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 Лечебная физкультура, механотерапия, массаж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А19.12.001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в зале  </w:t>
            </w:r>
            <w:proofErr w:type="gram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  <w:proofErr w:type="gramEnd"/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занятие по скандинавской ходьбе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A19.30.007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Тренажерный зал 30 мин./60 мин.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80/150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зале индивидуальное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A05.23.007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Стабилотренажер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A05.23.007.001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Стабилотренажер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процедура 15 минут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A19.30.006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голеностопного сустава (Артромот-SP3)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A19.30.006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коленного сустава (Артромот-К1)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A19.30.006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тазобедренного сустава (Артромот-К1)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А21.12.001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1 единица =10 минут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А21.01.005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 1 единица = 10 минут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А21.10.002.002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 1,5 единицы = 15 минут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А21.01.004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 1,5 единицы = 15 минут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А21.03.001.001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сустава (плечевого, локтевого, лучезапястного, тазобедренного, коленного, голеностопного) 1 единица = 10 минут</w:t>
            </w:r>
            <w:proofErr w:type="gramEnd"/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А21.03.001.004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кисти и предплечья 1 единица = 10 минут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A21.03.002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грудного отдела — 1,5 единицы = 15 минут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А21.30.005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грудной клетки — 2,5 единицы = 25 минут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А21.03.002.004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классический 3 единицы = 30 минут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А21.03.002.003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пояснично-кресцовой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1 единица — 10 минут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А21.02.004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1,5 единицы = 15 минут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А21.13.001.002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и поясницы 2 единицы = 20 минут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А21.03.002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позвоночника 2,5 единицы = 25 минут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А21.03.001.008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стопы и голени 1 единица = 10 минут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Бесконтактный гидромассаж «</w:t>
            </w: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Акварелакс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  <w:proofErr w:type="gram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массажер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«Нуга-Бест»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  <w:proofErr w:type="gram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массажер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«Нуга-Бест» с электростимуляцией живота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Пятироликовый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 к универсальному </w:t>
            </w: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массажеру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«Нуга-Бест»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Турманиевый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коврик «Нуга-Бест»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 механический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механический: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-воротниковой зоны;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-грудного отдела позвоночника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-поясничного отдела позвоночника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gridSpan w:val="3"/>
            <w:hideMark/>
          </w:tcPr>
          <w:p w:rsidR="00AE1B38" w:rsidRPr="00AE1B38" w:rsidRDefault="00AE1B38" w:rsidP="00AE1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 Малая психотерапия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A13.29.008.002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релаксации групповой (4-6 чел)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A13.29.008.001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индивидуальный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A20.30.025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Фитобар</w:t>
            </w:r>
            <w:proofErr w:type="spellEnd"/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Экстрапан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1,2,3,4,5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gridSpan w:val="3"/>
            <w:hideMark/>
          </w:tcPr>
          <w:p w:rsidR="00AE1B38" w:rsidRPr="00AE1B38" w:rsidRDefault="00AE1B38" w:rsidP="00AE1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 Консультация психолога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сеанс (60 минут)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психолога первичный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Групповой тренинг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gridSpan w:val="3"/>
            <w:hideMark/>
          </w:tcPr>
          <w:p w:rsidR="00AE1B38" w:rsidRPr="00AE1B38" w:rsidRDefault="00AE1B38" w:rsidP="00AE1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3.8 Денситометрия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Денситометрия с консультацией врача-ревматолога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gridSpan w:val="3"/>
            <w:hideMark/>
          </w:tcPr>
          <w:p w:rsidR="00AE1B38" w:rsidRPr="00AE1B38" w:rsidRDefault="00AE1B38" w:rsidP="00AE1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3.9 Методы </w:t>
            </w:r>
            <w:proofErr w:type="spellStart"/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традиационной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терапии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gridSpan w:val="3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Гирудотерапия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A14.05.001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Гирудотерапия  (1 пиявка)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на медицинский пост после гирудотерапии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gridSpan w:val="3"/>
            <w:hideMark/>
          </w:tcPr>
          <w:p w:rsidR="00AE1B38" w:rsidRPr="00AE1B38" w:rsidRDefault="00AE1B38" w:rsidP="00AE1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3.10 Процедурный кабинет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A11.02.002, A11.01.002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Инъекции в/м, </w:t>
            </w:r>
            <w:proofErr w:type="spellStart"/>
            <w:proofErr w:type="gram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без лекарств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A11.12.003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Инъекции </w:t>
            </w:r>
            <w:proofErr w:type="gram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без лекарств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A11.12.003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Инъекции </w:t>
            </w:r>
            <w:proofErr w:type="gram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</w:t>
            </w: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капельно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лекарства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A11.04.004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Блокада </w:t>
            </w: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паравертебральная</w:t>
            </w:r>
            <w:proofErr w:type="spellEnd"/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A11.04.004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корешковая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A11.04.004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крупного сустава (</w:t>
            </w:r>
            <w:proofErr w:type="gram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тазобедренный</w:t>
            </w:r>
            <w:proofErr w:type="gram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коленный, голеностопный)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A11.04.004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небольшого сустава (сустава кисти)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A11.04.004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Внутрисуставное введение протезов синовиальной жидкости (со стоимостью препарата)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Плазмотерапия</w:t>
            </w:r>
            <w:proofErr w:type="spellEnd"/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пост (проведение манипуляций)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gridSpan w:val="3"/>
            <w:hideMark/>
          </w:tcPr>
          <w:p w:rsidR="00AE1B38" w:rsidRPr="00AE1B38" w:rsidRDefault="00AE1B38" w:rsidP="00AE1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3.11 </w:t>
            </w:r>
            <w:proofErr w:type="spellStart"/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Озонотерапия</w:t>
            </w:r>
            <w:proofErr w:type="spellEnd"/>
          </w:p>
        </w:tc>
      </w:tr>
      <w:tr w:rsidR="00AE1B38" w:rsidRPr="00AE1B38" w:rsidTr="00AE1B38">
        <w:trPr>
          <w:trHeight w:val="108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A20.30.024.003 A20.30.024.004 A20.30.024.006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Внутривенное введение кислородно-озоновой смеси при лечении корешковых синдромов, артрозов, </w:t>
            </w: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периартритов</w:t>
            </w:r>
            <w:proofErr w:type="gram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ендовагинитов</w:t>
            </w:r>
            <w:proofErr w:type="spellEnd"/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AE1B38" w:rsidRPr="00AE1B38" w:rsidTr="00AE1B38">
        <w:trPr>
          <w:trHeight w:val="72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Внутрикожное, подкожное, внутримышечное, </w:t>
            </w: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параартикулярное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кислородно-озоновой смеси при лечении корешковых синдромов, артрозов, </w:t>
            </w:r>
            <w:proofErr w:type="spell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периартритов</w:t>
            </w:r>
            <w:proofErr w:type="gramStart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ендовагинитов</w:t>
            </w:r>
            <w:proofErr w:type="spellEnd"/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A20.30.024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Внутрисуставное введение кислородно-озоновой  смеси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gridSpan w:val="3"/>
            <w:hideMark/>
          </w:tcPr>
          <w:p w:rsidR="00AE1B38" w:rsidRPr="00AE1B38" w:rsidRDefault="00AE1B38" w:rsidP="00AE1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3.12 Ударно-волновая терапия (УВТ)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сеанс с консультацией врача-физиотерапевта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УВТ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gridSpan w:val="3"/>
            <w:hideMark/>
          </w:tcPr>
          <w:p w:rsidR="00AE1B38" w:rsidRPr="00AE1B38" w:rsidRDefault="00AE1B38" w:rsidP="00AE1B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3.13 Методы нетрадиционной терапии (</w:t>
            </w:r>
            <w:proofErr w:type="spellStart"/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Су-Джок</w:t>
            </w:r>
            <w:proofErr w:type="spellEnd"/>
            <w:r w:rsidRPr="00AE1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терапия)</w:t>
            </w:r>
          </w:p>
        </w:tc>
      </w:tr>
      <w:tr w:rsidR="00AE1B38" w:rsidRPr="00AE1B38" w:rsidTr="00AE1B38">
        <w:trPr>
          <w:trHeight w:val="360"/>
        </w:trPr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сенсорной дорожке</w:t>
            </w:r>
          </w:p>
        </w:tc>
        <w:tc>
          <w:tcPr>
            <w:tcW w:w="0" w:type="auto"/>
            <w:hideMark/>
          </w:tcPr>
          <w:p w:rsidR="00AE1B38" w:rsidRPr="00AE1B38" w:rsidRDefault="00AE1B38" w:rsidP="00AE1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7A77F8" w:rsidRDefault="007A77F8" w:rsidP="007742D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sectPr w:rsidR="007A77F8" w:rsidSect="008070D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2D0" w:rsidRDefault="007742D0" w:rsidP="007742D0">
      <w:pPr>
        <w:spacing w:after="0" w:line="240" w:lineRule="auto"/>
      </w:pPr>
      <w:r>
        <w:separator/>
      </w:r>
    </w:p>
  </w:endnote>
  <w:endnote w:type="continuationSeparator" w:id="0">
    <w:p w:rsidR="007742D0" w:rsidRDefault="007742D0" w:rsidP="0077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2D0" w:rsidRDefault="007742D0" w:rsidP="007742D0">
      <w:pPr>
        <w:spacing w:after="0" w:line="240" w:lineRule="auto"/>
      </w:pPr>
      <w:r>
        <w:separator/>
      </w:r>
    </w:p>
  </w:footnote>
  <w:footnote w:type="continuationSeparator" w:id="0">
    <w:p w:rsidR="007742D0" w:rsidRDefault="007742D0" w:rsidP="00774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1E" w:rsidRPr="007A77F8" w:rsidRDefault="0011571E" w:rsidP="0011571E">
    <w:pPr>
      <w:pStyle w:val="a3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Санаторий «им. Воровского», Ярославская область</w:t>
    </w:r>
  </w:p>
  <w:p w:rsidR="0011571E" w:rsidRPr="0011571E" w:rsidRDefault="0011571E" w:rsidP="0011571E">
    <w:pPr>
      <w:pStyle w:val="a3"/>
      <w:jc w:val="right"/>
      <w:rPr>
        <w:rFonts w:ascii="Times New Roman" w:hAnsi="Times New Roman" w:cs="Times New Roman"/>
        <w:color w:val="000000"/>
        <w:sz w:val="24"/>
        <w:szCs w:val="24"/>
      </w:rPr>
    </w:pPr>
    <w:r w:rsidRPr="0011571E">
      <w:rPr>
        <w:rFonts w:ascii="Times New Roman" w:hAnsi="Times New Roman" w:cs="Times New Roman"/>
        <w:color w:val="000000"/>
        <w:sz w:val="24"/>
        <w:szCs w:val="24"/>
      </w:rPr>
      <w:t>Отдел бронирования: 8 (4852) 90-70-75, 90-70-74</w:t>
    </w:r>
  </w:p>
  <w:p w:rsidR="0011571E" w:rsidRPr="0011571E" w:rsidRDefault="0011571E" w:rsidP="0011571E">
    <w:pPr>
      <w:pStyle w:val="a3"/>
      <w:jc w:val="right"/>
      <w:rPr>
        <w:rFonts w:ascii="Times New Roman" w:hAnsi="Times New Roman" w:cs="Times New Roman"/>
        <w:color w:val="000000"/>
        <w:sz w:val="24"/>
        <w:szCs w:val="24"/>
      </w:rPr>
    </w:pPr>
    <w:r w:rsidRPr="0011571E">
      <w:rPr>
        <w:rFonts w:ascii="Times New Roman" w:hAnsi="Times New Roman" w:cs="Times New Roman"/>
        <w:color w:val="000000"/>
        <w:sz w:val="24"/>
        <w:szCs w:val="24"/>
      </w:rPr>
      <w:t>Сотовый телефон: 8 (915) 986-28-48</w:t>
    </w:r>
  </w:p>
  <w:p w:rsidR="0011571E" w:rsidRPr="0011571E" w:rsidRDefault="0011571E" w:rsidP="0011571E">
    <w:pPr>
      <w:pStyle w:val="a3"/>
      <w:jc w:val="right"/>
      <w:rPr>
        <w:rFonts w:ascii="Times New Roman" w:hAnsi="Times New Roman" w:cs="Times New Roman"/>
        <w:sz w:val="24"/>
        <w:szCs w:val="24"/>
      </w:rPr>
    </w:pPr>
    <w:proofErr w:type="spellStart"/>
    <w:r w:rsidRPr="0011571E">
      <w:rPr>
        <w:rFonts w:ascii="Times New Roman" w:hAnsi="Times New Roman" w:cs="Times New Roman"/>
        <w:color w:val="000000"/>
        <w:sz w:val="24"/>
        <w:szCs w:val="24"/>
      </w:rPr>
      <w:t>E-mail</w:t>
    </w:r>
    <w:proofErr w:type="spellEnd"/>
    <w:r w:rsidRPr="0011571E">
      <w:rPr>
        <w:rFonts w:ascii="Times New Roman" w:hAnsi="Times New Roman" w:cs="Times New Roman"/>
        <w:color w:val="000000"/>
        <w:sz w:val="24"/>
        <w:szCs w:val="24"/>
      </w:rPr>
      <w:t xml:space="preserve">: </w:t>
    </w:r>
    <w:hyperlink r:id="rId1" w:history="1">
      <w:r w:rsidRPr="0011571E">
        <w:rPr>
          <w:rStyle w:val="ad"/>
          <w:rFonts w:ascii="Times New Roman" w:hAnsi="Times New Roman" w:cs="Times New Roman"/>
          <w:sz w:val="24"/>
          <w:szCs w:val="24"/>
          <w:lang w:val="en-US"/>
        </w:rPr>
        <w:t>nashvek</w:t>
      </w:r>
      <w:r w:rsidRPr="0011571E">
        <w:rPr>
          <w:rStyle w:val="ad"/>
          <w:rFonts w:ascii="Times New Roman" w:hAnsi="Times New Roman" w:cs="Times New Roman"/>
          <w:sz w:val="24"/>
          <w:szCs w:val="24"/>
        </w:rPr>
        <w:t>@</w:t>
      </w:r>
      <w:r w:rsidRPr="0011571E">
        <w:rPr>
          <w:rStyle w:val="ad"/>
          <w:rFonts w:ascii="Times New Roman" w:hAnsi="Times New Roman" w:cs="Times New Roman"/>
          <w:sz w:val="24"/>
          <w:szCs w:val="24"/>
          <w:lang w:val="en-US"/>
        </w:rPr>
        <w:t>bk</w:t>
      </w:r>
      <w:r w:rsidRPr="0011571E">
        <w:rPr>
          <w:rStyle w:val="ad"/>
          <w:rFonts w:ascii="Times New Roman" w:hAnsi="Times New Roman" w:cs="Times New Roman"/>
          <w:sz w:val="24"/>
          <w:szCs w:val="24"/>
        </w:rPr>
        <w:t>.</w:t>
      </w:r>
      <w:r w:rsidRPr="0011571E">
        <w:rPr>
          <w:rStyle w:val="ad"/>
          <w:rFonts w:ascii="Times New Roman" w:hAnsi="Times New Roman" w:cs="Times New Roman"/>
          <w:sz w:val="24"/>
          <w:szCs w:val="24"/>
          <w:lang w:val="en-US"/>
        </w:rPr>
        <w:t>ru</w:t>
      </w:r>
    </w:hyperlink>
  </w:p>
  <w:p w:rsidR="0011571E" w:rsidRDefault="0011571E" w:rsidP="0011571E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2D0"/>
    <w:rsid w:val="0011571E"/>
    <w:rsid w:val="006508E4"/>
    <w:rsid w:val="006E5C2F"/>
    <w:rsid w:val="007742D0"/>
    <w:rsid w:val="007A77F8"/>
    <w:rsid w:val="008070D5"/>
    <w:rsid w:val="009F3AFB"/>
    <w:rsid w:val="00A02ED4"/>
    <w:rsid w:val="00A50A60"/>
    <w:rsid w:val="00AE1B38"/>
    <w:rsid w:val="00CD1CA7"/>
    <w:rsid w:val="00CD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2F"/>
  </w:style>
  <w:style w:type="paragraph" w:styleId="1">
    <w:name w:val="heading 1"/>
    <w:basedOn w:val="a"/>
    <w:link w:val="10"/>
    <w:uiPriority w:val="9"/>
    <w:qFormat/>
    <w:rsid w:val="00115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2D0"/>
  </w:style>
  <w:style w:type="paragraph" w:styleId="a5">
    <w:name w:val="footer"/>
    <w:basedOn w:val="a"/>
    <w:link w:val="a6"/>
    <w:uiPriority w:val="99"/>
    <w:semiHidden/>
    <w:unhideWhenUsed/>
    <w:rsid w:val="0077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42D0"/>
  </w:style>
  <w:style w:type="paragraph" w:styleId="a7">
    <w:name w:val="Balloon Text"/>
    <w:basedOn w:val="a"/>
    <w:link w:val="a8"/>
    <w:uiPriority w:val="99"/>
    <w:semiHidden/>
    <w:unhideWhenUsed/>
    <w:rsid w:val="0077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2D0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7742D0"/>
    <w:rPr>
      <w:b/>
      <w:bCs/>
    </w:rPr>
  </w:style>
  <w:style w:type="table" w:styleId="aa">
    <w:name w:val="Table Grid"/>
    <w:basedOn w:val="a1"/>
    <w:uiPriority w:val="59"/>
    <w:rsid w:val="00774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7A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A77F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157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rsid w:val="001157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shve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nashvek@bk.ru</cp:lastModifiedBy>
  <cp:revision>4</cp:revision>
  <dcterms:created xsi:type="dcterms:W3CDTF">2022-01-26T12:34:00Z</dcterms:created>
  <dcterms:modified xsi:type="dcterms:W3CDTF">2024-03-29T06:33:00Z</dcterms:modified>
</cp:coreProperties>
</file>