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/>
    <w:p w14:paraId="06000000"/>
    <w:p w14:paraId="07000000">
      <w:pPr>
        <w:spacing w:after="180" w:before="180"/>
        <w:ind w:firstLine="0" w:left="0" w:right="0"/>
        <w:rPr>
          <w:b w:val="1"/>
          <w:sz w:val="20"/>
        </w:rPr>
      </w:pPr>
      <w:r>
        <w:rPr>
          <w:b w:val="1"/>
          <w:sz w:val="20"/>
        </w:rPr>
        <w:t>ПРАЙС-ЛИСТ НА МЕДИЦИНСКИЕ УСЛУГИ с 03.01.24 г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3003"/>
        <w:gridCol w:w="3765"/>
        <w:gridCol w:w="3296"/>
      </w:tblGrid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услуги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Стоимость руб.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B000000">
            <w:r>
              <w:t>Приём врача: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C000000">
            <w:r>
              <w:t>- кардиолог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D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E000000">
            <w:r>
              <w:t>1200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F000000">
            <w:r>
              <w:t>- невролог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0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1000000">
            <w:r>
              <w:t>1200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2000000">
            <w:r>
              <w:t>- хирург - травмотолог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3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4000000">
            <w:r>
              <w:t>1200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ФИЗИОТЕРАПИЯ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6000000">
            <w:r>
              <w:t>УВЧ индуктометрия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7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8000000">
            <w:r>
              <w:t>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9000000">
            <w:r>
              <w:t>Ультразвуковая терапия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A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B000000">
            <w:r>
              <w:t>350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C000000">
            <w:r>
              <w:t>Амплипульс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D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E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F000000">
            <w:r>
              <w:t>Дарсонвализация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0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1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2000000">
            <w:r>
              <w:t>Электрофорез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3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4000000">
            <w:r>
              <w:t>350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5000000">
            <w:r>
              <w:t>Электрофорез сульфидной грязью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6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7000000">
            <w:r>
              <w:t>350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8000000">
            <w:r>
              <w:t>Электрофорез йодобромный «Полиминеральный»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9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A000000">
            <w:r>
              <w:t>350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B000000">
            <w:r>
              <w:t>Ингаляции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C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D000000">
            <w:r>
              <w:t>150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E000000">
            <w:r>
              <w:t>Ингаляции с лекарственным препаратом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F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0000000">
            <w:r>
              <w:t>150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1000000">
            <w:r>
              <w:t>УФО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2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3000000">
            <w:r>
              <w:t>100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4000000">
            <w:r>
              <w:t>Накожная лазеротерапия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5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6000000">
            <w:r>
              <w:t>350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7000000">
            <w:r>
              <w:t>Магнитотерапия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8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9000000">
            <w:r>
              <w:t>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A000000">
            <w:r>
              <w:t>Токи Бернара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B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C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D000000">
            <w:r>
              <w:t>Витафон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E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F000000">
            <w:r>
              <w:t>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0000000">
            <w:r>
              <w:t>Грязелечение (тамбуканская грязь)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1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2000000">
            <w:r>
              <w:t>500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3000000">
            <w:r>
              <w:t>Снятие ЭКГ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4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5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6000000">
            <w:r>
              <w:t>Парафинолечение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7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8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9000000">
            <w:r>
              <w:t>Нейроденс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A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B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C000000">
            <w:r>
              <w:t>Мультилор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D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E000000">
            <w:r>
              <w:t>200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ВОДОЛЕЧЕНИЕ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0000000">
            <w:r>
              <w:t>Ванна ароматизированная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1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2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3000000">
            <w:r>
              <w:t>Ванна жемчужная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4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5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6000000">
            <w:r>
              <w:t>Ванна скипидарная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7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8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9000000">
            <w:r>
              <w:t>Душ Шарко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A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B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C000000">
            <w:r>
              <w:t>Циркулярный душ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D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E000000">
            <w:r>
              <w:t>150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F000000">
            <w:r>
              <w:t>Ванна Клеопатры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0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1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2000000">
            <w:r>
              <w:t>Восходящий душ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3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4000000">
            <w:r>
              <w:t>100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5000000">
            <w:r>
              <w:t>Ванна с аэромассажем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6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7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8000000">
            <w:r>
              <w:t>Ванна с аэро- и гидромассажем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9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A000000">
            <w:r>
              <w:t>500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B000000">
            <w:r>
              <w:t>Подводный душ-массаж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C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D000000">
            <w:r>
              <w:t>600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E000000">
            <w:r>
              <w:t>Вихревые ванны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F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0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1000000">
            <w:r>
              <w:t>Душ Виши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2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3000000">
            <w:r>
              <w:t>300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4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КАРБОКСИТЕРАПИЯ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5000000">
            <w:r>
              <w:t>Волосистая часть головы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6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7000000">
            <w:r>
              <w:t>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8000000">
            <w:r>
              <w:t>Лицо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9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A000000">
            <w:r>
              <w:t>500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B000000">
            <w:r>
              <w:t>Шея и зона декольте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C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D000000">
            <w:r>
              <w:t>1500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E000000">
            <w:r>
              <w:t>Живот (липолиз)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F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0000000">
            <w:r>
              <w:t>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1000000">
            <w:r>
              <w:t>Бедра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2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3000000">
            <w:r>
              <w:t>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4000000">
            <w:r>
              <w:t>Растяжки (1 зона)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5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6000000">
            <w:r>
              <w:t>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7000000">
            <w:r>
              <w:t>Карбокситерапия околосуставная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8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9000000">
            <w:r>
              <w:t>500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A000000">
            <w:r>
              <w:t>Паравертебральные точки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B000000">
            <w:r>
              <w:t>1 процедура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C000000">
            <w:r>
              <w:t>500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ЛФК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E000000">
            <w:r>
              <w:t>Лечебная гимнастика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8F000000">
            <w:r>
              <w:t>1 процедура – 30 мин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0000000">
            <w:r>
              <w:t>150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1000000">
            <w:r>
              <w:t>Скандинавская ходьба</w:t>
            </w:r>
          </w:p>
        </w:tc>
        <w:tc>
          <w:tcPr>
            <w:tcW w:type="dxa" w:w="3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2000000">
            <w:r>
              <w:t>1 час</w:t>
            </w:r>
          </w:p>
        </w:tc>
        <w:tc>
          <w:tcPr>
            <w:tcW w:type="dxa" w:w="3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3000000">
            <w:r>
              <w:t>100</w:t>
            </w:r>
          </w:p>
        </w:tc>
      </w:tr>
    </w:tbl>
    <w:p w14:paraId="94000000">
      <w:pPr>
        <w:spacing w:after="180" w:before="180"/>
        <w:ind w:firstLine="0" w:left="0" w:right="0"/>
        <w:rPr>
          <w:b w:val="1"/>
          <w:sz w:val="20"/>
        </w:rPr>
      </w:pPr>
      <w:r>
        <w:rPr>
          <w:b w:val="1"/>
          <w:sz w:val="20"/>
        </w:rPr>
        <w:t>ПРАЙС-ЛИСТ НА МЕДИЦИНСКИЕ УСЛУГИ с 03.01.24 г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3003"/>
        <w:gridCol w:w="3549"/>
        <w:gridCol w:w="3511"/>
      </w:tblGrid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услуги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Стоимость руб.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ФИТОТЕРАПИЯ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9000000">
            <w:r>
              <w:t>Ароматерапия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A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B000000">
            <w:r>
              <w:t>150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C000000">
            <w:r>
              <w:t>ФИТОЧАЙ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D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E000000">
            <w:r>
              <w:t>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9F000000">
            <w:r>
              <w:t>Кислородный коктейль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0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1000000">
            <w:r>
              <w:t>100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ОЗОНОТЕРАПИЯ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3000000">
            <w:r>
              <w:t>Внутривенное введение озона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4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5000000">
            <w:r>
              <w:t>500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6000000">
            <w:r>
              <w:t>Озонирование воды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7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8000000">
            <w:r>
              <w:t>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9000000">
            <w:r>
              <w:t>Озонирование масла (масло заказчика)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A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B000000">
            <w:r>
              <w:t>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C000000">
            <w:r>
              <w:t>Озонирование оливковое масло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D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E000000">
            <w:r>
              <w:t>350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AF000000">
            <w:r>
              <w:t>Введение озона в акупунктурные точки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0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1000000">
            <w:r>
              <w:t>500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МЕХАНИЧЕСКИЙ МАССАЖ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3000000">
            <w:r>
              <w:t>Электромассажная кровать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4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5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6000000">
            <w:r>
              <w:t>Лимфодренаж (штаны)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7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8000000">
            <w:r>
              <w:t>300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9000000">
            <w:r>
              <w:t>Лимфодренаж (комбинезон)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A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B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C000000">
            <w:r>
              <w:t>Мини-парная «Кедровая бочка»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D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E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BF000000">
            <w:r>
              <w:t>Свинг-машина «Золотая рыбка»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0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1000000">
            <w:r>
              <w:t>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2000000">
            <w:r>
              <w:t>Массажер для глаз «Бриз»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3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4000000">
            <w:r>
              <w:t>100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5000000">
            <w:r>
              <w:t>Инфракрасная сауна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6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7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8000000">
            <w:r>
              <w:t>Галокамера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9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A000000">
            <w:r>
              <w:t>200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ИНЪЕКЦИИ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C000000">
            <w:r>
              <w:t>Внутривенное введение лекарственных веществ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D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E000000">
            <w:r>
              <w:t>200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CF000000">
            <w:r>
              <w:t>Внутривенное капельное введение лекарственных веществ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0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1000000">
            <w:r>
              <w:t>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2000000">
            <w:r>
              <w:t>Внутримышечное введение лекарственных веществ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3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4000000">
            <w:r>
              <w:t>100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5000000">
            <w:r>
              <w:t>Измерение сахара крови</w:t>
            </w:r>
          </w:p>
        </w:tc>
        <w:tc>
          <w:tcPr>
            <w:tcW w:type="dxa" w:w="3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6000000">
            <w:r>
              <w:t>1 процедура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7000000">
            <w:r>
              <w:t>100</w:t>
            </w:r>
          </w:p>
        </w:tc>
      </w:tr>
    </w:tbl>
    <w:p w14:paraId="D8000000">
      <w:pPr>
        <w:spacing w:after="180" w:before="180"/>
        <w:ind w:firstLine="0" w:left="0" w:right="0"/>
        <w:rPr>
          <w:b w:val="1"/>
          <w:sz w:val="20"/>
        </w:rPr>
      </w:pPr>
      <w:r>
        <w:rPr>
          <w:b w:val="1"/>
          <w:sz w:val="20"/>
        </w:rPr>
        <w:t>ПРАЙС-ЛИСТ НА МЕДИЦИНСКИЕ УСЛУГИ с 01.06.23 г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3003"/>
        <w:gridCol w:w="3525"/>
        <w:gridCol w:w="3536"/>
      </w:tblGrid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услуги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Стоимость руб.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МЕДИЦИНСКИЙ МАССАЖ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D000000">
            <w:r>
              <w:rPr>
                <w:b w:val="1"/>
              </w:rPr>
              <w:t>1 процедура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E000000">
            <w:r>
              <w:rPr>
                <w:b w:val="1"/>
              </w:rPr>
              <w:t>10 процедур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F000000">
            <w:r>
              <w:t>Массаж спины, позвоночника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0000000">
            <w:r>
              <w:t>800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1000000">
            <w:r>
              <w:t>5400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2000000">
            <w:r>
              <w:t>Массаж шейно-воротниковой зоны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3000000">
            <w:r>
              <w:t>400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4000000">
            <w:r>
              <w:t>2700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5000000">
            <w:r>
              <w:t>Массаж поясничного отдела позвоночника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6000000">
            <w:r>
              <w:t>400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7000000">
            <w:r>
              <w:t>2700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8000000">
            <w:r>
              <w:t>Массаж грудной клетки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9000000">
            <w:r>
              <w:t>400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A000000">
            <w:r>
              <w:t>2700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B000000">
            <w:r>
              <w:t>Массаж живота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C000000">
            <w:r>
              <w:t>300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D000000">
            <w:r>
              <w:t>1800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E000000">
            <w:r>
              <w:t>Массаж верхних конечностей (одной)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F000000">
            <w:r>
              <w:t>300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0000000">
            <w:r>
              <w:t>1800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1000000">
            <w:r>
              <w:t>Массаж нижних конечностей (одной)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2000000">
            <w:r>
              <w:t>300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3000000">
            <w:r>
              <w:t>2250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4000000">
            <w:r>
              <w:t>Массаж волосистой части головы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5000000">
            <w:r>
              <w:t>200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6000000">
            <w:r>
              <w:t>1800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7000000">
            <w:r>
              <w:t>Массаж лица медицинский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8000000">
            <w:r>
              <w:t>250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9000000">
            <w:r>
              <w:t>2250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A000000">
            <w:r>
              <w:t>Общий массаж тела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B000000">
            <w:r>
              <w:t>1800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C000000">
            <w:r>
              <w:t>9900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D000000">
            <w:r>
              <w:t>Антицеллюлитный массаж бедер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E000000">
            <w:r>
              <w:t>600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F000000">
            <w:r>
              <w:t>5400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0010000">
            <w:r>
              <w:t>Массаж аппаратный антицеллюлитный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1010000">
            <w:r>
              <w:t>600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2010000">
            <w:r>
              <w:br/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3010000">
            <w:r>
              <w:t>Креольский массаж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4010000">
            <w:r>
              <w:t>800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5010000">
            <w:r>
              <w:br/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6010000">
            <w:r>
              <w:t>Массаж горячими камнями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7010000">
            <w:r>
              <w:t>1000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8010000">
            <w:r>
              <w:br/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ДЕТСКИЙ МАССАЖ</w:t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A010000">
            <w:r>
              <w:t>Общий массаж тела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B010000">
            <w:r>
              <w:t>1100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C010000">
            <w:r>
              <w:br/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D010000">
            <w:r>
              <w:t>Массаж спины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E010000">
            <w:r>
              <w:t>600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F010000">
            <w:r>
              <w:br/>
            </w:r>
          </w:p>
        </w:tc>
      </w:tr>
      <w:tr>
        <w:tc>
          <w:tcPr>
            <w:tcW w:type="dxa" w:w="3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0010000">
            <w:r>
              <w:t>Массаж шейно-воротниковой зоны</w:t>
            </w:r>
          </w:p>
        </w:tc>
        <w:tc>
          <w:tcPr>
            <w:tcW w:type="dxa" w:w="35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1010000">
            <w:r>
              <w:t>300</w:t>
            </w:r>
          </w:p>
        </w:tc>
        <w:tc>
          <w:tcPr>
            <w:tcW w:type="dxa" w:w="3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2010000">
            <w:r>
              <w:br/>
            </w:r>
          </w:p>
        </w:tc>
      </w:tr>
    </w:tbl>
    <w:p w14:paraId="13010000">
      <w:pPr>
        <w:spacing w:after="180" w:before="180"/>
        <w:ind w:firstLine="0" w:left="0" w:right="0"/>
        <w:rPr>
          <w:b w:val="1"/>
          <w:sz w:val="20"/>
        </w:rPr>
      </w:pPr>
      <w:r>
        <w:rPr>
          <w:b w:val="1"/>
          <w:sz w:val="20"/>
        </w:rPr>
        <w:t>ПРАЙС-ЛИСТ НА ЛАБОРАТОРНЫЕ ИССЛЕДОВАНИЯ КРОВИ С 19.02.24 г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2973"/>
        <w:gridCol w:w="3570"/>
        <w:gridCol w:w="3521"/>
      </w:tblGrid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услуги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Стоимость руб.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7010000">
            <w:r>
              <w:t>Общий анализ крови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8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9010000">
            <w:r>
              <w:t>300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A010000">
            <w:r>
              <w:t>Сахар крови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B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C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D010000">
            <w:r>
              <w:t>АлАТ (печеночный фермент)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E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F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0010000">
            <w:r>
              <w:t>АсАТ (печеночный фермент)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1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2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3010000">
            <w:r>
              <w:t>Мочевина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4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5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6010000">
            <w:r>
              <w:t>Общий белок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7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8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9010000">
            <w:r>
              <w:t>Креатинин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A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B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C010000">
            <w:r>
              <w:t>Холестерин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D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E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F010000">
            <w:r>
              <w:t>С-реактивный белок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0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1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2010000">
            <w:r>
              <w:t>Ревматоидный фактор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3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4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5010000">
            <w:r>
              <w:t>Мочевая кислота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6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7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8010000">
            <w:r>
              <w:t>ТТГ (гормон щитовидной железы)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9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A010000">
            <w:r>
              <w:t>400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B010000">
            <w:r>
              <w:t>Т3 (гормон щитовидной железы)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C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D010000">
            <w:r>
              <w:t>300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E010000">
            <w:r>
              <w:t>Т4 (гормон щитовидной железы)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F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0010000">
            <w:r>
              <w:t>300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1010000">
            <w:r>
              <w:t>Забор крови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2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3010000">
            <w:r>
              <w:t>100</w:t>
            </w:r>
          </w:p>
        </w:tc>
      </w:tr>
      <w:tr>
        <w:tc>
          <w:tcPr>
            <w:tcW w:type="dxa" w:w="1006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ПРАЙС-ЛИСТ НА ЛАБОРАТОРНЫЕ ИССЛЕДОВАНИЯ МОЧИ С 01.06.23 г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5010000">
            <w:r>
              <w:t>Общий анализ мочи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6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7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8010000">
            <w:r>
              <w:t>Са++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9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A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B010000">
            <w:r>
              <w:t>Fe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C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D010000">
            <w:r>
              <w:t>200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E010000">
            <w:r>
              <w:t>HbA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F010000">
            <w:r>
              <w:t>1 процедура</w:t>
            </w:r>
          </w:p>
        </w:tc>
        <w:tc>
          <w:tcPr>
            <w:tcW w:type="dxa" w:w="35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0010000">
            <w:r>
              <w:t>200</w:t>
            </w:r>
          </w:p>
        </w:tc>
      </w:tr>
    </w:tbl>
    <w:p w14:paraId="51010000">
      <w:pPr>
        <w:spacing w:after="180" w:before="180"/>
        <w:ind w:firstLine="0" w:left="0" w:right="0"/>
        <w:rPr>
          <w:b w:val="1"/>
          <w:sz w:val="20"/>
        </w:rPr>
      </w:pPr>
      <w:r>
        <w:rPr>
          <w:b w:val="1"/>
          <w:sz w:val="20"/>
        </w:rPr>
        <w:t>ПРАЙС-ЛИСТ НА УЛЬТРАЗВУКОВЫЕ ДИАГНОСТИЧЕСКИЕ ИССЛЕДОВАНИЯ С 01.12.23 г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2973"/>
        <w:gridCol w:w="3585"/>
        <w:gridCol w:w="3495"/>
      </w:tblGrid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услуги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Стоимость руб.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5010000">
            <w:pPr>
              <w:spacing w:after="134" w:before="134"/>
              <w:ind w:firstLine="0" w:left="0" w:right="0"/>
            </w:pPr>
            <w:r>
              <w:t>УЗИ органов брюшной полости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6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7010000">
            <w:pPr>
              <w:spacing w:after="134" w:before="134"/>
              <w:ind w:firstLine="0" w:left="0" w:right="0"/>
            </w:pPr>
            <w:r>
              <w:t>1000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8010000">
            <w:pPr>
              <w:spacing w:after="134" w:before="134"/>
              <w:ind w:firstLine="0" w:left="0" w:right="0"/>
            </w:pPr>
            <w:r>
              <w:t>УЗИ почек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9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A010000">
            <w:pPr>
              <w:spacing w:after="134" w:before="134"/>
              <w:ind w:firstLine="0" w:left="0" w:right="0"/>
            </w:pPr>
            <w:r>
              <w:t>800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B010000">
            <w:pPr>
              <w:spacing w:after="134" w:before="134"/>
              <w:ind w:firstLine="0" w:left="0" w:right="0"/>
            </w:pPr>
            <w:r>
              <w:t>УЗИ сосудов верхних конечностей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C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D010000">
            <w:pPr>
              <w:spacing w:after="134" w:before="134"/>
              <w:ind w:firstLine="0" w:left="0" w:right="0"/>
            </w:pPr>
            <w:r>
              <w:t>1000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E010000">
            <w:pPr>
              <w:spacing w:after="134" w:before="134"/>
              <w:ind w:firstLine="0" w:left="0" w:right="0"/>
            </w:pPr>
            <w:r>
              <w:t>УЗИ сосудов нижних конечностей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F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0010000">
            <w:pPr>
              <w:spacing w:after="134" w:before="134"/>
              <w:ind w:firstLine="0" w:left="0" w:right="0"/>
            </w:pPr>
            <w:r>
              <w:t>1000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1010000">
            <w:pPr>
              <w:spacing w:after="134" w:before="134"/>
              <w:ind w:firstLine="0" w:left="0" w:right="0"/>
            </w:pPr>
            <w:r>
              <w:t>УЗИ брахиоцефальных артерий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2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3010000">
            <w:pPr>
              <w:spacing w:after="134" w:before="134"/>
              <w:ind w:firstLine="0" w:left="0" w:right="0"/>
            </w:pPr>
            <w:r>
              <w:t>1000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4010000">
            <w:pPr>
              <w:spacing w:after="134" w:before="134"/>
              <w:ind w:firstLine="0" w:left="0" w:right="0"/>
            </w:pPr>
            <w:r>
              <w:t>УЗИ мочевого пузыря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5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6010000">
            <w:pPr>
              <w:spacing w:after="134" w:before="134"/>
              <w:ind w:firstLine="0" w:left="0" w:right="0"/>
            </w:pPr>
            <w:r>
              <w:t>500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7010000">
            <w:pPr>
              <w:spacing w:after="134" w:before="134"/>
              <w:ind w:firstLine="0" w:left="0" w:right="0"/>
            </w:pPr>
            <w:r>
              <w:t>УЗИ предстательной железы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8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9010000">
            <w:pPr>
              <w:spacing w:after="134" w:before="134"/>
              <w:ind w:firstLine="0" w:left="0" w:right="0"/>
            </w:pPr>
            <w:r>
              <w:t>800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A010000">
            <w:pPr>
              <w:spacing w:after="134" w:before="134"/>
              <w:ind w:firstLine="0" w:left="0" w:right="0"/>
            </w:pPr>
            <w:r>
              <w:t>УЗИ сустава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B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C010000">
            <w:pPr>
              <w:spacing w:after="134" w:before="134"/>
              <w:ind w:firstLine="0" w:left="0" w:right="0"/>
            </w:pPr>
            <w:r>
              <w:t>800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D010000">
            <w:pPr>
              <w:spacing w:after="134" w:before="134"/>
              <w:ind w:firstLine="0" w:left="0" w:right="0"/>
            </w:pPr>
            <w:r>
              <w:t>УЗИ мягких тканей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E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F010000">
            <w:pPr>
              <w:spacing w:after="134" w:before="134"/>
              <w:ind w:firstLine="0" w:left="0" w:right="0"/>
            </w:pPr>
            <w:r>
              <w:t>800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0010000">
            <w:pPr>
              <w:spacing w:after="134" w:before="134"/>
              <w:ind w:firstLine="0" w:left="0" w:right="0"/>
            </w:pPr>
            <w:r>
              <w:t>УЗИ лимфатических узлов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1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2010000">
            <w:pPr>
              <w:spacing w:after="134" w:before="134"/>
              <w:ind w:firstLine="0" w:left="0" w:right="0"/>
            </w:pPr>
            <w:r>
              <w:t>1000</w:t>
            </w:r>
          </w:p>
        </w:tc>
      </w:tr>
      <w:tr>
        <w:tc>
          <w:tcPr>
            <w:tcW w:type="dxa" w:w="2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3010000">
            <w:pPr>
              <w:spacing w:after="134" w:before="134"/>
              <w:ind w:firstLine="0" w:left="0" w:right="0"/>
            </w:pPr>
            <w:r>
              <w:t>УЗИ щитовидной железы</w:t>
            </w:r>
          </w:p>
        </w:tc>
        <w:tc>
          <w:tcPr>
            <w:tcW w:type="dxa" w:w="3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4010000">
            <w:pPr>
              <w:spacing w:after="134" w:before="134"/>
              <w:ind w:firstLine="0" w:left="0" w:right="0"/>
            </w:pPr>
            <w:r>
              <w:t>1 процедура</w:t>
            </w:r>
          </w:p>
        </w:tc>
        <w:tc>
          <w:tcPr>
            <w:tcW w:type="dxa" w:w="3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5010000">
            <w:pPr>
              <w:spacing w:after="134" w:before="134"/>
              <w:ind w:firstLine="0" w:left="0" w:right="0"/>
            </w:pPr>
            <w:r>
              <w:t>800</w:t>
            </w:r>
          </w:p>
        </w:tc>
      </w:tr>
    </w:tbl>
    <w:p w14:paraId="76010000"/>
    <w:sectPr>
      <w:headerReference r:id="rId1" w:type="default"/>
      <w:pgSz w:h="16838" w:orient="portrait" w:w="11906"/>
      <w:pgMar w:bottom="1276" w:footer="708" w:gutter="0" w:header="135" w:left="993" w:right="850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0"/>
      </w:rPr>
    </w:pPr>
  </w:p>
  <w:p w14:paraId="02000000">
    <w:pPr>
      <w:pStyle w:val="Style_1"/>
      <w:ind/>
      <w:jc w:val="right"/>
      <w:rPr>
        <w:sz w:val="20"/>
      </w:rPr>
    </w:pPr>
    <w:r>
      <w:rPr>
        <w:sz w:val="20"/>
      </w:rPr>
      <w:t xml:space="preserve">Профилакторий </w:t>
    </w:r>
    <w:r>
      <w:rPr>
        <w:sz w:val="20"/>
      </w:rPr>
      <w:t xml:space="preserve"> «</w:t>
    </w:r>
    <w:r>
      <w:rPr>
        <w:sz w:val="20"/>
      </w:rPr>
      <w:t>Морозовский</w:t>
    </w:r>
    <w:r>
      <w:rPr>
        <w:sz w:val="20"/>
      </w:rPr>
      <w:t xml:space="preserve">», </w:t>
    </w:r>
    <w:r>
      <w:rPr>
        <w:sz w:val="20"/>
      </w:rPr>
      <w:t>Нижегородская</w:t>
    </w:r>
    <w:r>
      <w:rPr>
        <w:sz w:val="20"/>
      </w:rPr>
      <w:t xml:space="preserve"> обл., село </w:t>
    </w:r>
    <w:r>
      <w:rPr>
        <w:sz w:val="20"/>
      </w:rPr>
      <w:t>Морозовка</w:t>
    </w:r>
    <w:r>
      <w:rPr>
        <w:sz w:val="20"/>
      </w:rPr>
      <w:t xml:space="preserve">, </w:t>
    </w:r>
    <w:r>
      <w:rPr>
        <w:sz w:val="20"/>
      </w:rPr>
      <w:t>Арзамасский</w:t>
    </w:r>
    <w:r>
      <w:rPr>
        <w:sz w:val="20"/>
      </w:rPr>
      <w:t xml:space="preserve"> р-н</w:t>
    </w:r>
  </w:p>
  <w:p w14:paraId="03000000">
    <w:pPr>
      <w:pStyle w:val="Style_1"/>
      <w:ind/>
      <w:jc w:val="right"/>
      <w:rPr>
        <w:color w:val="000000"/>
        <w:sz w:val="20"/>
      </w:rPr>
    </w:pPr>
    <w:r>
      <w:rPr>
        <w:color w:val="000000"/>
        <w:sz w:val="20"/>
      </w:rPr>
      <w:t>8 (902) 331-70-74</w:t>
    </w:r>
    <w:r>
      <w:rPr>
        <w:color w:val="000000"/>
        <w:sz w:val="20"/>
      </w:rPr>
      <w:br/>
    </w:r>
    <w:r>
      <w:rPr>
        <w:rStyle w:val="Style_2_ch"/>
        <w:color w:val="0000FF"/>
        <w:sz w:val="20"/>
        <w:u w:val="single"/>
      </w:rPr>
      <w:t>nashvek@bk.ru</w:t>
    </w:r>
    <w:r>
      <w:rPr>
        <w:color w:val="000000"/>
        <w:sz w:val="20"/>
      </w:rPr>
      <w:br/>
    </w:r>
    <w:r>
      <w:rPr>
        <w:color w:val="000000"/>
        <w:sz w:val="20"/>
      </w:rPr>
      <w:t>пн-пт</w:t>
    </w:r>
    <w:r>
      <w:rPr>
        <w:color w:val="000000"/>
        <w:sz w:val="20"/>
      </w:rPr>
      <w:t xml:space="preserve"> с 09-00 до 19-00, </w:t>
    </w:r>
    <w:r>
      <w:rPr>
        <w:color w:val="000000"/>
        <w:sz w:val="20"/>
      </w:rPr>
      <w:t>сб</w:t>
    </w:r>
    <w:r>
      <w:rPr>
        <w:color w:val="000000"/>
        <w:sz w:val="20"/>
      </w:rPr>
      <w:t xml:space="preserve"> с 10-00 до 15-00</w:t>
    </w:r>
  </w:p>
  <w:p w14:paraId="04000000">
    <w:pPr>
      <w:pStyle w:val="Style_1"/>
      <w:ind/>
      <w:jc w:val="right"/>
      <w:rPr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Strong"/>
    <w:basedOn w:val="Style_6"/>
    <w:link w:val="Style_2_ch"/>
    <w:rPr>
      <w:b w:val="1"/>
    </w:rPr>
  </w:style>
  <w:style w:styleId="Style_2_ch" w:type="character">
    <w:name w:val="Strong"/>
    <w:basedOn w:val="Style_6_ch"/>
    <w:link w:val="Style_2"/>
    <w:rPr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apple-converted-space"/>
    <w:basedOn w:val="Style_6"/>
    <w:link w:val="Style_12_ch"/>
  </w:style>
  <w:style w:styleId="Style_12_ch" w:type="character">
    <w:name w:val="apple-converted-space"/>
    <w:basedOn w:val="Style_6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3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Normal (Web)"/>
    <w:basedOn w:val="Style_3"/>
    <w:link w:val="Style_20_ch"/>
    <w:pPr>
      <w:spacing w:afterAutospacing="on" w:beforeAutospacing="on"/>
      <w:ind/>
    </w:pPr>
  </w:style>
  <w:style w:styleId="Style_20_ch" w:type="character">
    <w:name w:val="Normal (Web)"/>
    <w:basedOn w:val="Style_3_ch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2024-03-25T14:26:48Z</dcterms:modified>
</cp:coreProperties>
</file>